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706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指标修订情况说明</w:t>
      </w:r>
    </w:p>
    <w:p w14:paraId="7492F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一、本科指标</w:t>
      </w:r>
    </w:p>
    <w:p w14:paraId="6D9973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（一）办学水平指标</w:t>
      </w:r>
    </w:p>
    <w:p w14:paraId="2549E99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修订指标“1.1.2专业认证”观测点内容，删除观测点n1中关于国际专业认证专业部分，降低国际化试点专业占比权重；</w:t>
      </w:r>
    </w:p>
    <w:p w14:paraId="6AB5FBB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修订指标“1.2.3课程建设与共享”观测点内容，观测点n2采集内容新增省级课程思政师范课程；</w:t>
      </w:r>
    </w:p>
    <w:p w14:paraId="1300CD1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修订指标“1.2.4教材建设成果”观测点内容，采集数据不再以每百名专任教师为单位；</w:t>
      </w:r>
    </w:p>
    <w:p w14:paraId="58FC28A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修订指标“1.3.1实验教学中心和虚拟教研室”观测点内容，观测点n4新增省级虚拟教研室数；</w:t>
      </w:r>
    </w:p>
    <w:p w14:paraId="3D7DF3C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新增三级指标“1.3.3基础学科拔尖学生培养计划基地”，采集累计获批的国家级和省级基础学科拔尖学生培养计划2.0基地数量；</w:t>
      </w:r>
    </w:p>
    <w:p w14:paraId="19C60E2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修订指标“1.6.3学科竞赛获奖”，更新《填报指南》表6.7学科竞赛填报范围；</w:t>
      </w:r>
    </w:p>
    <w:p w14:paraId="41D1628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修订指标“2.3.1纵向科研经费”、指标“2.3.2横向科研经费”、指标“2.4.1纵向科研项目数”、指标“2.4.2横向科研项目数”观测点权重，均修订为5:5；</w:t>
      </w:r>
    </w:p>
    <w:p w14:paraId="6E55B2E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修订指标“2.5.1高质量论文”，删除原观测点n1当年教师发表论文数，新增观测点n2“当年每百名教师发表高质量论文数”，《填报指南》表3.7中，EI论文限填EI（JA）；</w:t>
      </w:r>
    </w:p>
    <w:p w14:paraId="6191AC2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修订指标“2.5.3授权专利”，新增观测点n2“当年每百名教师新获授权发明专利数”；</w:t>
      </w:r>
    </w:p>
    <w:p w14:paraId="3200556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修订指标“2.5.4期刊建设质量”，删除原观测点n3“在办期刊社会效益”；</w:t>
      </w:r>
    </w:p>
    <w:p w14:paraId="181EA35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修订指标“3.3.2优秀师资”，更新《填报指南》表4.2中优秀师资采集范围；</w:t>
      </w:r>
    </w:p>
    <w:p w14:paraId="39CEEF3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修订指标“5.1.1本科生就业”和指标“5.1.2研究生就业”，观测点协议就业率修订为单位就业率；</w:t>
      </w:r>
    </w:p>
    <w:p w14:paraId="6E78D09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修订指标“5.2.1创新创业基地”，观测点n2新增省级创新创业学院数；</w:t>
      </w:r>
    </w:p>
    <w:p w14:paraId="5C8126A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修订指标“5.2.2创新创业活动”，更新《填报指南》表7.2观测点采集范围；</w:t>
      </w:r>
    </w:p>
    <w:p w14:paraId="77D3E7D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修订指标“6.1.2社会捐赠”，修订观测点权重为2:5:3。</w:t>
      </w:r>
    </w:p>
    <w:p w14:paraId="79ABD5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（二）管理能力指标</w:t>
      </w:r>
    </w:p>
    <w:p w14:paraId="202E11E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修订指标“1.1.1充分发挥党委核心作用”，指标名称修订为“坚持和完善党委领导下的校长负责制”；</w:t>
      </w:r>
    </w:p>
    <w:p w14:paraId="0A03E01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修订指标“1.6党建重点工作”，本年度党建重点工作内容修订为“1.推进学习贯彻习近平新时代中国特色社会主义思想主题教育；2.推进党纪学习教育；3.落实‘强党建 优教育 育人才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专项行动重点任务”，新增修订三级指标及观测点相关内容。</w:t>
      </w:r>
    </w:p>
    <w:p w14:paraId="7263E7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（三）附加分指标</w:t>
      </w:r>
    </w:p>
    <w:p w14:paraId="61598B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加分项限填10项。</w:t>
      </w:r>
    </w:p>
    <w:p w14:paraId="6BB62F7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高职指标</w:t>
      </w:r>
    </w:p>
    <w:p w14:paraId="363BFFDF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办学水平部分</w:t>
      </w:r>
    </w:p>
    <w:p w14:paraId="5FF48458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修订指标“1.1.2专业建设水平”，删除原观测点n2国家级重点专业占比，删除观测点n3中高水平专业群数量；</w:t>
      </w:r>
    </w:p>
    <w:p w14:paraId="256A9492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修订指标“1.2.2教材建设”，观测点n3采集范围新增省级规划教材数；</w:t>
      </w:r>
    </w:p>
    <w:p w14:paraId="009A2A3F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修订指标“1.6.1学生就业情况”，观测点n2修订为应届毕业生单位就业率。</w:t>
      </w:r>
    </w:p>
    <w:p w14:paraId="60A7445F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管理能力部分</w:t>
      </w:r>
    </w:p>
    <w:p w14:paraId="7837908B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修订指标“1.1.1充分发挥党委核心作用”，指标名称修订为“坚持和完善党委领导下的校长负责制”；</w:t>
      </w:r>
    </w:p>
    <w:p w14:paraId="3A89674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修订指标“1.1.2坚持民主集中制”，第一个观测点表述修订为“党委会、校长办公会等议事决策制度健全，有完善的‘三重一大’决策制度”；</w:t>
      </w:r>
    </w:p>
    <w:p w14:paraId="45C83FD3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修订指标“1.6党建重点工作”，本年度党建重点工作内容修订为“1.推进学习贯彻习近平新时代中国特色社会主义思想主题教育；2.推进党纪学习教育；3.落实‘强党建 优教育 育人才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专项行动重点任务”，新增修订三级指标及观测点相关内容。</w:t>
      </w:r>
    </w:p>
    <w:p w14:paraId="088FB5A5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 w:firstLine="0" w:firstLineChars="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附加分部分</w:t>
      </w:r>
    </w:p>
    <w:p w14:paraId="77F8B1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加分项限填10项。</w:t>
      </w:r>
    </w:p>
    <w:p w14:paraId="0C6427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B186D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DFD94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DFD94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0787C5"/>
    <w:multiLevelType w:val="singleLevel"/>
    <w:tmpl w:val="960787C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55A0379"/>
    <w:multiLevelType w:val="singleLevel"/>
    <w:tmpl w:val="055A037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759C908"/>
    <w:multiLevelType w:val="singleLevel"/>
    <w:tmpl w:val="0759C908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4AC67347"/>
    <w:multiLevelType w:val="singleLevel"/>
    <w:tmpl w:val="4AC67347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8769E6A"/>
    <w:multiLevelType w:val="singleLevel"/>
    <w:tmpl w:val="58769E6A"/>
    <w:lvl w:ilvl="0" w:tentative="0">
      <w:start w:val="1"/>
      <w:numFmt w:val="chineseCounting"/>
      <w:suff w:val="nothing"/>
      <w:lvlText w:val="（%1）"/>
      <w:lvlJc w:val="left"/>
      <w:pPr>
        <w:ind w:left="640" w:leftChars="0" w:firstLine="0" w:firstLineChars="0"/>
      </w:pPr>
      <w:rPr>
        <w:rFonts w:hint="eastAsia"/>
      </w:rPr>
    </w:lvl>
  </w:abstractNum>
  <w:abstractNum w:abstractNumId="5">
    <w:nsid w:val="6C43BA93"/>
    <w:multiLevelType w:val="singleLevel"/>
    <w:tmpl w:val="6C43BA93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xYjdhMTkxZGNiOTI0MTlkYzU5M2IwMDRjNGQwNDEifQ=="/>
  </w:docVars>
  <w:rsids>
    <w:rsidRoot w:val="2B756AE1"/>
    <w:rsid w:val="28886E0E"/>
    <w:rsid w:val="2AC87DE4"/>
    <w:rsid w:val="2B756AE1"/>
    <w:rsid w:val="32D4413C"/>
    <w:rsid w:val="57F40CD0"/>
    <w:rsid w:val="5827444F"/>
    <w:rsid w:val="6A3F1ACC"/>
    <w:rsid w:val="7334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1172</Words>
  <Characters>1315</Characters>
  <Lines>0</Lines>
  <Paragraphs>0</Paragraphs>
  <TotalTime>7</TotalTime>
  <ScaleCrop>false</ScaleCrop>
  <LinksUpToDate>false</LinksUpToDate>
  <CharactersWithSpaces>1319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2024-08-27T01:18:00Z</dcterms:created>
  <dc:creator>L</dc:creator>
  <cp:lastModifiedBy>程鹏</cp:lastModifiedBy>
  <dcterms:modified xsi:type="dcterms:W3CDTF">2024-08-28T01:55:30Z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F1A8BA72D1AF4A738D8369669FB11949_13</vt:lpwstr>
  </property>
</Properties>
</file>