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E69C" w14:textId="12C95FE9" w:rsidR="003E16D6" w:rsidRPr="00DD210B" w:rsidRDefault="00000000">
      <w:pPr>
        <w:widowControl/>
        <w:shd w:val="clear" w:color="auto" w:fill="FFFFFF"/>
        <w:jc w:val="center"/>
        <w:outlineLvl w:val="2"/>
        <w:rPr>
          <w:rFonts w:ascii="微软雅黑" w:eastAsia="微软雅黑" w:hAnsi="微软雅黑" w:cs="宋体" w:hint="eastAsia"/>
          <w:b/>
          <w:bCs/>
          <w:kern w:val="0"/>
          <w:sz w:val="32"/>
          <w:szCs w:val="32"/>
        </w:rPr>
      </w:pPr>
      <w:r w:rsidRPr="00DD210B">
        <w:rPr>
          <w:rFonts w:ascii="微软雅黑" w:eastAsia="微软雅黑" w:hAnsi="微软雅黑" w:cs="宋体" w:hint="eastAsia"/>
          <w:b/>
          <w:bCs/>
          <w:kern w:val="0"/>
          <w:sz w:val="32"/>
          <w:szCs w:val="32"/>
        </w:rPr>
        <w:t>2024-2025学年</w:t>
      </w:r>
      <w:r w:rsidR="00C5527C" w:rsidRPr="00DD210B">
        <w:rPr>
          <w:rFonts w:ascii="微软雅黑" w:eastAsia="微软雅黑" w:hAnsi="微软雅黑" w:cs="宋体" w:hint="eastAsia"/>
          <w:b/>
          <w:bCs/>
          <w:kern w:val="0"/>
          <w:sz w:val="32"/>
          <w:szCs w:val="32"/>
        </w:rPr>
        <w:t>春</w:t>
      </w:r>
      <w:r w:rsidRPr="00DD210B">
        <w:rPr>
          <w:rFonts w:ascii="微软雅黑" w:eastAsia="微软雅黑" w:hAnsi="微软雅黑" w:cs="宋体" w:hint="eastAsia"/>
          <w:b/>
          <w:bCs/>
          <w:kern w:val="0"/>
          <w:sz w:val="32"/>
          <w:szCs w:val="32"/>
        </w:rPr>
        <w:t>季学期期</w:t>
      </w:r>
      <w:proofErr w:type="gramStart"/>
      <w:r w:rsidRPr="00DD210B">
        <w:rPr>
          <w:rFonts w:ascii="微软雅黑" w:eastAsia="微软雅黑" w:hAnsi="微软雅黑" w:cs="宋体" w:hint="eastAsia"/>
          <w:b/>
          <w:bCs/>
          <w:kern w:val="0"/>
          <w:sz w:val="32"/>
          <w:szCs w:val="32"/>
        </w:rPr>
        <w:t>初教学</w:t>
      </w:r>
      <w:proofErr w:type="gramEnd"/>
      <w:r w:rsidRPr="00DD210B">
        <w:rPr>
          <w:rFonts w:ascii="微软雅黑" w:eastAsia="微软雅黑" w:hAnsi="微软雅黑" w:cs="宋体" w:hint="eastAsia"/>
          <w:b/>
          <w:bCs/>
          <w:kern w:val="0"/>
          <w:sz w:val="32"/>
          <w:szCs w:val="32"/>
        </w:rPr>
        <w:t>工作安排</w:t>
      </w:r>
    </w:p>
    <w:p w14:paraId="4AEED6D2" w14:textId="77777777" w:rsidR="003E16D6" w:rsidRPr="00DD210B" w:rsidRDefault="003E16D6">
      <w:pPr>
        <w:spacing w:line="400" w:lineRule="exact"/>
        <w:rPr>
          <w:rFonts w:asciiTheme="minorEastAsia" w:hAnsiTheme="minorEastAsia" w:hint="eastAsia"/>
          <w:sz w:val="28"/>
          <w:szCs w:val="28"/>
        </w:rPr>
      </w:pPr>
    </w:p>
    <w:p w14:paraId="47B4228F" w14:textId="2433E468" w:rsidR="003E16D6" w:rsidRPr="00DD210B" w:rsidRDefault="00000000">
      <w:pPr>
        <w:spacing w:line="520" w:lineRule="exact"/>
        <w:rPr>
          <w:rFonts w:ascii="宋体" w:hAnsi="宋体" w:hint="eastAsia"/>
          <w:sz w:val="28"/>
          <w:szCs w:val="28"/>
        </w:rPr>
      </w:pPr>
      <w:r w:rsidRPr="00DD210B">
        <w:rPr>
          <w:rFonts w:ascii="宋体" w:hAnsi="宋体" w:hint="eastAsia"/>
          <w:sz w:val="28"/>
          <w:szCs w:val="28"/>
        </w:rPr>
        <w:t>各院部（</w:t>
      </w:r>
      <w:r w:rsidR="00B44787" w:rsidRPr="00DD210B">
        <w:rPr>
          <w:rFonts w:ascii="宋体" w:hAnsi="宋体" w:hint="eastAsia"/>
          <w:sz w:val="28"/>
          <w:szCs w:val="28"/>
        </w:rPr>
        <w:t>中心、</w:t>
      </w:r>
      <w:r w:rsidRPr="00DD210B">
        <w:rPr>
          <w:rFonts w:ascii="宋体" w:hAnsi="宋体" w:hint="eastAsia"/>
          <w:sz w:val="28"/>
          <w:szCs w:val="28"/>
        </w:rPr>
        <w:t>独立教研室）：</w:t>
      </w:r>
    </w:p>
    <w:p w14:paraId="649EB3D8" w14:textId="748D9880" w:rsidR="003E16D6" w:rsidRPr="00DD210B" w:rsidRDefault="00000000" w:rsidP="00365874">
      <w:pPr>
        <w:spacing w:line="520" w:lineRule="exact"/>
        <w:ind w:firstLineChars="200" w:firstLine="560"/>
        <w:rPr>
          <w:rFonts w:ascii="宋体" w:hAnsi="宋体" w:hint="eastAsia"/>
          <w:sz w:val="28"/>
          <w:szCs w:val="28"/>
        </w:rPr>
      </w:pPr>
      <w:r w:rsidRPr="00DD210B">
        <w:rPr>
          <w:rFonts w:ascii="宋体" w:hAnsi="宋体" w:hint="eastAsia"/>
          <w:sz w:val="28"/>
          <w:szCs w:val="28"/>
        </w:rPr>
        <w:t>为保障教学运行稳定有序，</w:t>
      </w:r>
      <w:r w:rsidR="00365874" w:rsidRPr="00DD210B">
        <w:rPr>
          <w:rFonts w:ascii="宋体" w:hAnsi="宋体" w:hint="eastAsia"/>
          <w:sz w:val="28"/>
          <w:szCs w:val="28"/>
        </w:rPr>
        <w:t>扎实开展好我校“抓落实 促育人”专项行动各项工作，</w:t>
      </w:r>
      <w:r w:rsidRPr="00DD210B">
        <w:rPr>
          <w:rFonts w:ascii="宋体" w:hAnsi="宋体" w:hint="eastAsia"/>
          <w:sz w:val="28"/>
          <w:szCs w:val="28"/>
        </w:rPr>
        <w:t>根据学校具体工作部署，现就2024-2025学年</w:t>
      </w:r>
      <w:r w:rsidR="00703D99" w:rsidRPr="00DD210B">
        <w:rPr>
          <w:rFonts w:ascii="宋体" w:hAnsi="宋体" w:hint="eastAsia"/>
          <w:sz w:val="28"/>
          <w:szCs w:val="28"/>
        </w:rPr>
        <w:t>春</w:t>
      </w:r>
      <w:r w:rsidRPr="00DD210B">
        <w:rPr>
          <w:rFonts w:ascii="宋体" w:hAnsi="宋体" w:hint="eastAsia"/>
          <w:sz w:val="28"/>
          <w:szCs w:val="28"/>
        </w:rPr>
        <w:t>季学期期</w:t>
      </w:r>
      <w:r w:rsidR="00703D99" w:rsidRPr="00DD210B">
        <w:rPr>
          <w:rFonts w:ascii="宋体" w:hAnsi="宋体" w:hint="eastAsia"/>
          <w:sz w:val="28"/>
          <w:szCs w:val="28"/>
        </w:rPr>
        <w:t>初教学</w:t>
      </w:r>
      <w:r w:rsidRPr="00DD210B">
        <w:rPr>
          <w:rFonts w:ascii="宋体" w:hAnsi="宋体" w:hint="eastAsia"/>
          <w:sz w:val="28"/>
          <w:szCs w:val="28"/>
        </w:rPr>
        <w:t>工作安排如下，请遵照执行。</w:t>
      </w:r>
    </w:p>
    <w:p w14:paraId="376654E3" w14:textId="77777777"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一、教学安排</w:t>
      </w:r>
    </w:p>
    <w:p w14:paraId="6BD3661F" w14:textId="73E53051"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1．202</w:t>
      </w:r>
      <w:r w:rsidR="00C5527C" w:rsidRPr="00DD210B">
        <w:rPr>
          <w:rFonts w:ascii="宋体" w:hAnsi="宋体" w:hint="eastAsia"/>
          <w:sz w:val="28"/>
          <w:szCs w:val="28"/>
        </w:rPr>
        <w:t>5</w:t>
      </w:r>
      <w:r w:rsidRPr="00DD210B">
        <w:rPr>
          <w:rFonts w:ascii="宋体" w:hAnsi="宋体" w:hint="eastAsia"/>
          <w:sz w:val="28"/>
          <w:szCs w:val="28"/>
        </w:rPr>
        <w:t>年</w:t>
      </w:r>
      <w:r w:rsidR="00C5527C" w:rsidRPr="00DD210B">
        <w:rPr>
          <w:rFonts w:ascii="宋体" w:hAnsi="宋体" w:hint="eastAsia"/>
          <w:sz w:val="28"/>
          <w:szCs w:val="28"/>
        </w:rPr>
        <w:t>3</w:t>
      </w:r>
      <w:r w:rsidRPr="00DD210B">
        <w:rPr>
          <w:rFonts w:ascii="宋体" w:hAnsi="宋体" w:hint="eastAsia"/>
          <w:sz w:val="28"/>
          <w:szCs w:val="28"/>
        </w:rPr>
        <w:t>月</w:t>
      </w:r>
      <w:r w:rsidR="00C5527C" w:rsidRPr="00DD210B">
        <w:rPr>
          <w:rFonts w:ascii="宋体" w:hAnsi="宋体" w:hint="eastAsia"/>
          <w:sz w:val="28"/>
          <w:szCs w:val="28"/>
        </w:rPr>
        <w:t>3</w:t>
      </w:r>
      <w:r w:rsidRPr="00DD210B">
        <w:rPr>
          <w:rFonts w:ascii="宋体" w:hAnsi="宋体" w:hint="eastAsia"/>
          <w:sz w:val="28"/>
          <w:szCs w:val="28"/>
        </w:rPr>
        <w:t>日全体</w:t>
      </w:r>
      <w:r w:rsidR="00C5527C" w:rsidRPr="00DD210B">
        <w:rPr>
          <w:rFonts w:ascii="宋体" w:hAnsi="宋体" w:hint="eastAsia"/>
          <w:sz w:val="28"/>
          <w:szCs w:val="28"/>
        </w:rPr>
        <w:t>师生</w:t>
      </w:r>
      <w:r w:rsidRPr="00DD210B">
        <w:rPr>
          <w:rFonts w:ascii="宋体" w:hAnsi="宋体" w:hint="eastAsia"/>
          <w:sz w:val="28"/>
          <w:szCs w:val="28"/>
        </w:rPr>
        <w:t>正式上课。各教学单位按校历、教学进程表、课程表组织开展各项教学活动，确保人员到位、安排到位、保障到位、检查到位。</w:t>
      </w:r>
      <w:r w:rsidR="0081637E" w:rsidRPr="00DD210B">
        <w:rPr>
          <w:rFonts w:ascii="宋体" w:hAnsi="宋体" w:hint="eastAsia"/>
          <w:sz w:val="28"/>
          <w:szCs w:val="28"/>
        </w:rPr>
        <w:t>各院部做好学情排查工作，采取措施调动学生学习积极性，营造良好学习氛围。</w:t>
      </w:r>
    </w:p>
    <w:p w14:paraId="2801B56A" w14:textId="7A704C59"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2．继续以职业教育体系建设改革重点任务专业资源库建设、省厅技术技能人才能力图谱建设工作等为抓手，持续做好</w:t>
      </w:r>
      <w:r w:rsidR="00E15D45" w:rsidRPr="00DD210B">
        <w:rPr>
          <w:rFonts w:ascii="宋体" w:hAnsi="宋体" w:hint="eastAsia"/>
          <w:sz w:val="28"/>
          <w:szCs w:val="28"/>
        </w:rPr>
        <w:t>职业教育</w:t>
      </w:r>
      <w:r w:rsidRPr="00DD210B">
        <w:rPr>
          <w:rFonts w:ascii="宋体" w:hAnsi="宋体" w:hint="eastAsia"/>
          <w:sz w:val="28"/>
          <w:szCs w:val="28"/>
        </w:rPr>
        <w:t>教学改革项目建设和教学资源建设工作</w:t>
      </w:r>
      <w:r w:rsidR="000F3454" w:rsidRPr="00DD210B">
        <w:rPr>
          <w:rFonts w:ascii="宋体" w:hAnsi="宋体" w:hint="eastAsia"/>
          <w:sz w:val="28"/>
          <w:szCs w:val="28"/>
        </w:rPr>
        <w:t>，</w:t>
      </w:r>
      <w:r w:rsidR="000F3454" w:rsidRPr="00DD210B">
        <w:rPr>
          <w:rFonts w:ascii="宋体" w:hAnsi="宋体"/>
          <w:sz w:val="28"/>
          <w:szCs w:val="28"/>
        </w:rPr>
        <w:t>积极探索智慧课堂环境下的教学变革</w:t>
      </w:r>
      <w:r w:rsidR="000F3454" w:rsidRPr="00DD210B">
        <w:rPr>
          <w:rFonts w:ascii="宋体" w:hAnsi="宋体" w:hint="eastAsia"/>
          <w:sz w:val="28"/>
          <w:szCs w:val="28"/>
        </w:rPr>
        <w:t>，</w:t>
      </w:r>
      <w:r w:rsidR="000F3454" w:rsidRPr="00DD210B">
        <w:rPr>
          <w:rFonts w:ascii="宋体" w:hAnsi="宋体"/>
          <w:sz w:val="28"/>
          <w:szCs w:val="28"/>
        </w:rPr>
        <w:t>推进职业教育数字化转型</w:t>
      </w:r>
      <w:r w:rsidRPr="00DD210B">
        <w:rPr>
          <w:rFonts w:ascii="宋体" w:hAnsi="宋体" w:hint="eastAsia"/>
          <w:sz w:val="28"/>
          <w:szCs w:val="28"/>
        </w:rPr>
        <w:t>。</w:t>
      </w:r>
      <w:r w:rsidR="00C5527C" w:rsidRPr="00DD210B">
        <w:rPr>
          <w:rFonts w:ascii="宋体" w:hAnsi="宋体" w:hint="eastAsia"/>
          <w:sz w:val="28"/>
          <w:szCs w:val="28"/>
        </w:rPr>
        <w:t>将“抓落实 促育人”专项行动纳入年度计划</w:t>
      </w:r>
      <w:r w:rsidR="001D716D" w:rsidRPr="00DD210B">
        <w:rPr>
          <w:rFonts w:ascii="宋体" w:hAnsi="宋体" w:hint="eastAsia"/>
          <w:sz w:val="28"/>
          <w:szCs w:val="28"/>
        </w:rPr>
        <w:t>，推进专项行动提质增效。</w:t>
      </w:r>
    </w:p>
    <w:p w14:paraId="64996A9D" w14:textId="77777777"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3．各单位开</w:t>
      </w:r>
      <w:proofErr w:type="gramStart"/>
      <w:r w:rsidRPr="00DD210B">
        <w:rPr>
          <w:rFonts w:ascii="宋体" w:hAnsi="宋体" w:hint="eastAsia"/>
          <w:sz w:val="28"/>
          <w:szCs w:val="28"/>
        </w:rPr>
        <w:t>展期初教学</w:t>
      </w:r>
      <w:proofErr w:type="gramEnd"/>
      <w:r w:rsidRPr="00DD210B">
        <w:rPr>
          <w:rFonts w:ascii="宋体" w:hAnsi="宋体" w:hint="eastAsia"/>
          <w:sz w:val="28"/>
          <w:szCs w:val="28"/>
        </w:rPr>
        <w:t>检查、日常教学检查、听课等工作，注重问题整改落实和跟踪评价，形成教学质量闭环控制。</w:t>
      </w:r>
    </w:p>
    <w:p w14:paraId="6C9BF155" w14:textId="0BE19CFF"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4．有关部门要保障机房、实训室</w:t>
      </w:r>
      <w:r w:rsidR="0078301B" w:rsidRPr="00DD210B">
        <w:rPr>
          <w:rFonts w:ascii="宋体" w:hAnsi="宋体" w:hint="eastAsia"/>
          <w:sz w:val="28"/>
          <w:szCs w:val="28"/>
        </w:rPr>
        <w:t>等设施</w:t>
      </w:r>
      <w:r w:rsidRPr="00DD210B">
        <w:rPr>
          <w:rFonts w:ascii="宋体" w:hAnsi="宋体" w:hint="eastAsia"/>
          <w:sz w:val="28"/>
          <w:szCs w:val="28"/>
        </w:rPr>
        <w:t>正常运行，确保环境安全、卫生清洁。</w:t>
      </w:r>
    </w:p>
    <w:p w14:paraId="35864417" w14:textId="006D7592"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二、开课第一周（</w:t>
      </w:r>
      <w:r w:rsidR="001D716D" w:rsidRPr="00DD210B">
        <w:rPr>
          <w:rFonts w:ascii="宋体" w:hAnsi="宋体" w:hint="eastAsia"/>
          <w:sz w:val="28"/>
          <w:szCs w:val="28"/>
        </w:rPr>
        <w:t>3</w:t>
      </w:r>
      <w:r w:rsidRPr="00DD210B">
        <w:rPr>
          <w:rFonts w:ascii="宋体" w:hAnsi="宋体" w:hint="eastAsia"/>
          <w:sz w:val="28"/>
          <w:szCs w:val="28"/>
        </w:rPr>
        <w:t>月</w:t>
      </w:r>
      <w:r w:rsidR="001D716D" w:rsidRPr="00DD210B">
        <w:rPr>
          <w:rFonts w:ascii="宋体" w:hAnsi="宋体" w:hint="eastAsia"/>
          <w:sz w:val="28"/>
          <w:szCs w:val="28"/>
        </w:rPr>
        <w:t>3</w:t>
      </w:r>
      <w:r w:rsidRPr="00DD210B">
        <w:rPr>
          <w:rFonts w:ascii="宋体" w:hAnsi="宋体" w:hint="eastAsia"/>
          <w:sz w:val="28"/>
          <w:szCs w:val="28"/>
        </w:rPr>
        <w:t>日至</w:t>
      </w:r>
      <w:r w:rsidR="001D716D" w:rsidRPr="00DD210B">
        <w:rPr>
          <w:rFonts w:ascii="宋体" w:hAnsi="宋体" w:hint="eastAsia"/>
          <w:sz w:val="28"/>
          <w:szCs w:val="28"/>
        </w:rPr>
        <w:t>7</w:t>
      </w:r>
      <w:r w:rsidRPr="00DD210B">
        <w:rPr>
          <w:rFonts w:ascii="宋体" w:hAnsi="宋体" w:hint="eastAsia"/>
          <w:sz w:val="28"/>
          <w:szCs w:val="28"/>
        </w:rPr>
        <w:t>日）为调整和补选公共选修课时间，由学生所在二级学院集中受理学生申请，教务处（质量评价中心）根据各二级学院集中提交的相关申请集中审核处理（联系人：</w:t>
      </w:r>
      <w:r w:rsidR="001D716D" w:rsidRPr="00DD210B">
        <w:rPr>
          <w:rFonts w:ascii="宋体" w:hAnsi="宋体" w:hint="eastAsia"/>
          <w:sz w:val="28"/>
          <w:szCs w:val="28"/>
        </w:rPr>
        <w:t>徐兆莹</w:t>
      </w:r>
      <w:r w:rsidRPr="00DD210B">
        <w:rPr>
          <w:rFonts w:ascii="宋体" w:hAnsi="宋体" w:hint="eastAsia"/>
          <w:sz w:val="28"/>
          <w:szCs w:val="28"/>
        </w:rPr>
        <w:t>）。</w:t>
      </w:r>
    </w:p>
    <w:p w14:paraId="7AEEE3B8" w14:textId="40CB5022"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三、课程重修：组织各年级学生核对重修课程信息、完成重修报名并安排重修任务，时间为202</w:t>
      </w:r>
      <w:r w:rsidRPr="00DD210B">
        <w:rPr>
          <w:rFonts w:ascii="宋体" w:hAnsi="宋体"/>
          <w:sz w:val="28"/>
          <w:szCs w:val="28"/>
        </w:rPr>
        <w:t>4</w:t>
      </w:r>
      <w:r w:rsidRPr="00DD210B">
        <w:rPr>
          <w:rFonts w:ascii="宋体" w:hAnsi="宋体" w:hint="eastAsia"/>
          <w:sz w:val="28"/>
          <w:szCs w:val="28"/>
        </w:rPr>
        <w:t>年</w:t>
      </w:r>
      <w:r w:rsidR="001D716D" w:rsidRPr="00DD210B">
        <w:rPr>
          <w:rFonts w:ascii="宋体" w:hAnsi="宋体" w:hint="eastAsia"/>
          <w:sz w:val="28"/>
          <w:szCs w:val="28"/>
        </w:rPr>
        <w:t>3</w:t>
      </w:r>
      <w:r w:rsidRPr="00DD210B">
        <w:rPr>
          <w:rFonts w:ascii="宋体" w:hAnsi="宋体" w:hint="eastAsia"/>
          <w:sz w:val="28"/>
          <w:szCs w:val="28"/>
        </w:rPr>
        <w:t>月</w:t>
      </w:r>
      <w:r w:rsidR="001D716D" w:rsidRPr="00DD210B">
        <w:rPr>
          <w:rFonts w:ascii="宋体" w:hAnsi="宋体" w:hint="eastAsia"/>
          <w:sz w:val="28"/>
          <w:szCs w:val="28"/>
        </w:rPr>
        <w:t>3</w:t>
      </w:r>
      <w:r w:rsidRPr="00DD210B">
        <w:rPr>
          <w:rFonts w:ascii="宋体" w:hAnsi="宋体" w:hint="eastAsia"/>
          <w:sz w:val="28"/>
          <w:szCs w:val="28"/>
        </w:rPr>
        <w:t>日-1</w:t>
      </w:r>
      <w:r w:rsidR="001D716D" w:rsidRPr="00DD210B">
        <w:rPr>
          <w:rFonts w:ascii="宋体" w:hAnsi="宋体" w:hint="eastAsia"/>
          <w:sz w:val="28"/>
          <w:szCs w:val="28"/>
        </w:rPr>
        <w:t>7</w:t>
      </w:r>
      <w:r w:rsidRPr="00DD210B">
        <w:rPr>
          <w:rFonts w:ascii="宋体" w:hAnsi="宋体" w:hint="eastAsia"/>
          <w:sz w:val="28"/>
          <w:szCs w:val="28"/>
        </w:rPr>
        <w:t>日，具体时间及安排另行通知。</w:t>
      </w:r>
    </w:p>
    <w:p w14:paraId="39A300FB" w14:textId="03C23300"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四、校历、教学进程表已上传阳光平台（同步上传</w:t>
      </w:r>
      <w:proofErr w:type="gramStart"/>
      <w:r w:rsidRPr="00DD210B">
        <w:rPr>
          <w:rFonts w:ascii="宋体" w:hAnsi="宋体" w:hint="eastAsia"/>
          <w:sz w:val="28"/>
          <w:szCs w:val="28"/>
        </w:rPr>
        <w:t>教务网</w:t>
      </w:r>
      <w:proofErr w:type="gramEnd"/>
      <w:r w:rsidRPr="00DD210B">
        <w:rPr>
          <w:rFonts w:ascii="宋体" w:hAnsi="宋体" w:hint="eastAsia"/>
          <w:sz w:val="28"/>
          <w:szCs w:val="28"/>
        </w:rPr>
        <w:t>“下载中心”栏目），请各单位自行查阅、下载，各单位可登录新教务系统（路径：学</w:t>
      </w:r>
      <w:proofErr w:type="gramStart"/>
      <w:r w:rsidRPr="00DD210B">
        <w:rPr>
          <w:rFonts w:ascii="宋体" w:hAnsi="宋体" w:hint="eastAsia"/>
          <w:sz w:val="28"/>
          <w:szCs w:val="28"/>
        </w:rPr>
        <w:t>校官网</w:t>
      </w:r>
      <w:proofErr w:type="gramEnd"/>
      <w:r w:rsidRPr="00DD210B">
        <w:rPr>
          <w:rFonts w:ascii="宋体" w:hAnsi="宋体" w:hint="eastAsia"/>
          <w:sz w:val="28"/>
          <w:szCs w:val="28"/>
        </w:rPr>
        <w:t>-教务通道-教务系统-新教务系统）查阅、打印教师、班级课程表。各</w:t>
      </w:r>
      <w:r w:rsidRPr="00DD210B">
        <w:rPr>
          <w:rFonts w:ascii="宋体" w:hAnsi="宋体" w:hint="eastAsia"/>
          <w:sz w:val="28"/>
          <w:szCs w:val="28"/>
        </w:rPr>
        <w:lastRenderedPageBreak/>
        <w:t>二级学院在开课前将校历、教学进程表、班级课程表等传达给本部门所有班级及班主任，教务处（质量评价中心）不再另行发放；各教学单位自愿选择纸质或电子教师记分册和授课日志。纸质教师记分册和授课日志由二级学院集中到教务处（质量评价中心）领取。授课日志（含电子授课日志）由各班学委收存并在各任课教师之间流转，由任课教师填写，每周末各班学委将授课日志提交所在二级学院。</w:t>
      </w:r>
    </w:p>
    <w:p w14:paraId="3D696FD4" w14:textId="5650690A"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五、申请更改202</w:t>
      </w:r>
      <w:r w:rsidR="001D716D" w:rsidRPr="00DD210B">
        <w:rPr>
          <w:rFonts w:ascii="宋体" w:hAnsi="宋体" w:hint="eastAsia"/>
          <w:sz w:val="28"/>
          <w:szCs w:val="28"/>
        </w:rPr>
        <w:t>4</w:t>
      </w:r>
      <w:r w:rsidRPr="00DD210B">
        <w:rPr>
          <w:rFonts w:ascii="宋体" w:hAnsi="宋体" w:hint="eastAsia"/>
          <w:sz w:val="28"/>
          <w:szCs w:val="28"/>
        </w:rPr>
        <w:t>-202</w:t>
      </w:r>
      <w:r w:rsidR="001D716D" w:rsidRPr="00DD210B">
        <w:rPr>
          <w:rFonts w:ascii="宋体" w:hAnsi="宋体" w:hint="eastAsia"/>
          <w:sz w:val="28"/>
          <w:szCs w:val="28"/>
        </w:rPr>
        <w:t>5</w:t>
      </w:r>
      <w:r w:rsidRPr="00DD210B">
        <w:rPr>
          <w:rFonts w:ascii="宋体" w:hAnsi="宋体" w:hint="eastAsia"/>
          <w:sz w:val="28"/>
          <w:szCs w:val="28"/>
        </w:rPr>
        <w:t>学年第</w:t>
      </w:r>
      <w:r w:rsidR="001D716D" w:rsidRPr="00DD210B">
        <w:rPr>
          <w:rFonts w:ascii="宋体" w:hAnsi="宋体" w:hint="eastAsia"/>
          <w:sz w:val="28"/>
          <w:szCs w:val="28"/>
        </w:rPr>
        <w:t>一</w:t>
      </w:r>
      <w:r w:rsidRPr="00DD210B">
        <w:rPr>
          <w:rFonts w:ascii="宋体" w:hAnsi="宋体" w:hint="eastAsia"/>
          <w:sz w:val="28"/>
          <w:szCs w:val="28"/>
        </w:rPr>
        <w:t>学期考试成绩的单位</w:t>
      </w:r>
      <w:r w:rsidR="0078301B" w:rsidRPr="00DD210B">
        <w:rPr>
          <w:rFonts w:ascii="宋体" w:hAnsi="宋体" w:hint="eastAsia"/>
          <w:sz w:val="28"/>
          <w:szCs w:val="28"/>
        </w:rPr>
        <w:t>，于</w:t>
      </w:r>
      <w:r w:rsidRPr="00DD210B">
        <w:rPr>
          <w:rFonts w:ascii="宋体" w:hAnsi="宋体" w:hint="eastAsia"/>
          <w:sz w:val="28"/>
          <w:szCs w:val="28"/>
        </w:rPr>
        <w:t>202</w:t>
      </w:r>
      <w:r w:rsidR="001D716D" w:rsidRPr="00DD210B">
        <w:rPr>
          <w:rFonts w:ascii="宋体" w:hAnsi="宋体" w:hint="eastAsia"/>
          <w:sz w:val="28"/>
          <w:szCs w:val="28"/>
        </w:rPr>
        <w:t>5</w:t>
      </w:r>
      <w:r w:rsidRPr="00DD210B">
        <w:rPr>
          <w:rFonts w:ascii="宋体" w:hAnsi="宋体" w:hint="eastAsia"/>
          <w:sz w:val="28"/>
          <w:szCs w:val="28"/>
        </w:rPr>
        <w:t>年</w:t>
      </w:r>
      <w:r w:rsidR="001D716D" w:rsidRPr="00DD210B">
        <w:rPr>
          <w:rFonts w:ascii="宋体" w:hAnsi="宋体" w:hint="eastAsia"/>
          <w:sz w:val="28"/>
          <w:szCs w:val="28"/>
        </w:rPr>
        <w:t>3</w:t>
      </w:r>
      <w:r w:rsidRPr="00DD210B">
        <w:rPr>
          <w:rFonts w:ascii="宋体" w:hAnsi="宋体" w:hint="eastAsia"/>
          <w:sz w:val="28"/>
          <w:szCs w:val="28"/>
        </w:rPr>
        <w:t>月</w:t>
      </w:r>
      <w:r w:rsidR="001D716D" w:rsidRPr="00DD210B">
        <w:rPr>
          <w:rFonts w:ascii="宋体" w:hAnsi="宋体" w:hint="eastAsia"/>
          <w:sz w:val="28"/>
          <w:szCs w:val="28"/>
        </w:rPr>
        <w:t>3</w:t>
      </w:r>
      <w:r w:rsidRPr="00DD210B">
        <w:rPr>
          <w:rFonts w:ascii="宋体" w:hAnsi="宋体" w:hint="eastAsia"/>
          <w:sz w:val="28"/>
          <w:szCs w:val="28"/>
        </w:rPr>
        <w:t>日-</w:t>
      </w:r>
      <w:r w:rsidR="001D716D" w:rsidRPr="00DD210B">
        <w:rPr>
          <w:rFonts w:ascii="宋体" w:hAnsi="宋体" w:hint="eastAsia"/>
          <w:sz w:val="28"/>
          <w:szCs w:val="28"/>
        </w:rPr>
        <w:t>5</w:t>
      </w:r>
      <w:r w:rsidRPr="00DD210B">
        <w:rPr>
          <w:rFonts w:ascii="宋体" w:hAnsi="宋体" w:hint="eastAsia"/>
          <w:sz w:val="28"/>
          <w:szCs w:val="28"/>
        </w:rPr>
        <w:t>日以院部（独立教研室）为单位将“更改学生成绩申请审批表”集中转交教务处（质量评价中心）（联系人：</w:t>
      </w:r>
      <w:r w:rsidR="001D716D" w:rsidRPr="00DD210B">
        <w:rPr>
          <w:rFonts w:ascii="宋体" w:hAnsi="宋体" w:hint="eastAsia"/>
          <w:sz w:val="28"/>
          <w:szCs w:val="28"/>
        </w:rPr>
        <w:t>徐兆莹</w:t>
      </w:r>
      <w:r w:rsidRPr="00DD210B">
        <w:rPr>
          <w:rFonts w:ascii="宋体" w:hAnsi="宋体" w:hint="eastAsia"/>
          <w:sz w:val="28"/>
          <w:szCs w:val="28"/>
        </w:rPr>
        <w:t>），由教务处（质量评价中心）集中审核处理。</w:t>
      </w:r>
    </w:p>
    <w:p w14:paraId="10F3FF45" w14:textId="77777777"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六、教材发放：由教务处（质量评价中心）根据学生返校具体安排统筹安排教材发放时间，各二级学院组织学生按规定时间到指定地点领取教材并进行款项结算（联系人：王海英）。</w:t>
      </w:r>
    </w:p>
    <w:p w14:paraId="7B94B914" w14:textId="77777777"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七、各二级学院根据本学期实践环节课程实际开课时间制定合理耗材采购计划，部署耗材采购工作并做好耗材采购及使用记录。</w:t>
      </w:r>
    </w:p>
    <w:p w14:paraId="138D2B41" w14:textId="77777777"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八、教学检查：</w:t>
      </w:r>
    </w:p>
    <w:p w14:paraId="29C1212D" w14:textId="7BF19E3E"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1.期</w:t>
      </w:r>
      <w:proofErr w:type="gramStart"/>
      <w:r w:rsidRPr="00DD210B">
        <w:rPr>
          <w:rFonts w:ascii="宋体" w:hAnsi="宋体" w:hint="eastAsia"/>
          <w:sz w:val="28"/>
          <w:szCs w:val="28"/>
        </w:rPr>
        <w:t>初教学</w:t>
      </w:r>
      <w:proofErr w:type="gramEnd"/>
      <w:r w:rsidRPr="00DD210B">
        <w:rPr>
          <w:rFonts w:ascii="宋体" w:hAnsi="宋体" w:hint="eastAsia"/>
          <w:sz w:val="28"/>
          <w:szCs w:val="28"/>
        </w:rPr>
        <w:t>检查：202</w:t>
      </w:r>
      <w:r w:rsidR="001D716D" w:rsidRPr="00DD210B">
        <w:rPr>
          <w:rFonts w:ascii="宋体" w:hAnsi="宋体" w:hint="eastAsia"/>
          <w:sz w:val="28"/>
          <w:szCs w:val="28"/>
        </w:rPr>
        <w:t>5</w:t>
      </w:r>
      <w:r w:rsidRPr="00DD210B">
        <w:rPr>
          <w:rFonts w:ascii="宋体" w:hAnsi="宋体" w:hint="eastAsia"/>
          <w:sz w:val="28"/>
          <w:szCs w:val="28"/>
        </w:rPr>
        <w:t>年</w:t>
      </w:r>
      <w:r w:rsidR="001D716D" w:rsidRPr="00DD210B">
        <w:rPr>
          <w:rFonts w:ascii="宋体" w:hAnsi="宋体" w:hint="eastAsia"/>
          <w:sz w:val="28"/>
          <w:szCs w:val="28"/>
        </w:rPr>
        <w:t>3</w:t>
      </w:r>
      <w:r w:rsidRPr="00DD210B">
        <w:rPr>
          <w:rFonts w:ascii="宋体" w:hAnsi="宋体" w:hint="eastAsia"/>
          <w:sz w:val="28"/>
          <w:szCs w:val="28"/>
        </w:rPr>
        <w:t>月</w:t>
      </w:r>
      <w:r w:rsidR="001D716D" w:rsidRPr="00DD210B">
        <w:rPr>
          <w:rFonts w:ascii="宋体" w:hAnsi="宋体" w:hint="eastAsia"/>
          <w:sz w:val="28"/>
          <w:szCs w:val="28"/>
        </w:rPr>
        <w:t>3</w:t>
      </w:r>
      <w:r w:rsidRPr="00DD210B">
        <w:rPr>
          <w:rFonts w:ascii="宋体" w:hAnsi="宋体" w:hint="eastAsia"/>
          <w:sz w:val="28"/>
          <w:szCs w:val="28"/>
        </w:rPr>
        <w:t>日-</w:t>
      </w:r>
      <w:r w:rsidR="001D716D" w:rsidRPr="00DD210B">
        <w:rPr>
          <w:rFonts w:ascii="宋体" w:hAnsi="宋体" w:hint="eastAsia"/>
          <w:sz w:val="28"/>
          <w:szCs w:val="28"/>
        </w:rPr>
        <w:t>7</w:t>
      </w:r>
      <w:r w:rsidRPr="00DD210B">
        <w:rPr>
          <w:rFonts w:ascii="宋体" w:hAnsi="宋体" w:hint="eastAsia"/>
          <w:sz w:val="28"/>
          <w:szCs w:val="28"/>
        </w:rPr>
        <w:t>日院部（独立教研室）自检，202</w:t>
      </w:r>
      <w:r w:rsidR="001D716D" w:rsidRPr="00DD210B">
        <w:rPr>
          <w:rFonts w:ascii="宋体" w:hAnsi="宋体" w:hint="eastAsia"/>
          <w:sz w:val="28"/>
          <w:szCs w:val="28"/>
        </w:rPr>
        <w:t>5</w:t>
      </w:r>
      <w:r w:rsidRPr="00DD210B">
        <w:rPr>
          <w:rFonts w:ascii="宋体" w:hAnsi="宋体" w:hint="eastAsia"/>
          <w:sz w:val="28"/>
          <w:szCs w:val="28"/>
        </w:rPr>
        <w:t>年</w:t>
      </w:r>
      <w:r w:rsidR="001D716D" w:rsidRPr="00DD210B">
        <w:rPr>
          <w:rFonts w:ascii="宋体" w:hAnsi="宋体" w:hint="eastAsia"/>
          <w:sz w:val="28"/>
          <w:szCs w:val="28"/>
        </w:rPr>
        <w:t>3</w:t>
      </w:r>
      <w:r w:rsidRPr="00DD210B">
        <w:rPr>
          <w:rFonts w:ascii="宋体" w:hAnsi="宋体" w:hint="eastAsia"/>
          <w:sz w:val="28"/>
          <w:szCs w:val="28"/>
        </w:rPr>
        <w:t>月</w:t>
      </w:r>
      <w:r w:rsidR="001D716D" w:rsidRPr="00DD210B">
        <w:rPr>
          <w:rFonts w:ascii="宋体" w:hAnsi="宋体" w:hint="eastAsia"/>
          <w:sz w:val="28"/>
          <w:szCs w:val="28"/>
        </w:rPr>
        <w:t>10</w:t>
      </w:r>
      <w:r w:rsidRPr="00DD210B">
        <w:rPr>
          <w:rFonts w:ascii="宋体" w:hAnsi="宋体" w:hint="eastAsia"/>
          <w:sz w:val="28"/>
          <w:szCs w:val="28"/>
        </w:rPr>
        <w:t>日至</w:t>
      </w:r>
      <w:r w:rsidRPr="00DD210B">
        <w:rPr>
          <w:rFonts w:ascii="宋体" w:hAnsi="宋体"/>
          <w:sz w:val="28"/>
          <w:szCs w:val="28"/>
        </w:rPr>
        <w:t>1</w:t>
      </w:r>
      <w:r w:rsidR="001D716D" w:rsidRPr="00DD210B">
        <w:rPr>
          <w:rFonts w:ascii="宋体" w:hAnsi="宋体" w:hint="eastAsia"/>
          <w:sz w:val="28"/>
          <w:szCs w:val="28"/>
        </w:rPr>
        <w:t>4</w:t>
      </w:r>
      <w:r w:rsidRPr="00DD210B">
        <w:rPr>
          <w:rFonts w:ascii="宋体" w:hAnsi="宋体" w:hint="eastAsia"/>
          <w:sz w:val="28"/>
          <w:szCs w:val="28"/>
        </w:rPr>
        <w:t>日</w:t>
      </w:r>
      <w:r w:rsidR="001D716D" w:rsidRPr="00DD210B">
        <w:rPr>
          <w:rFonts w:ascii="宋体" w:hAnsi="宋体" w:hint="eastAsia"/>
          <w:sz w:val="28"/>
          <w:szCs w:val="28"/>
        </w:rPr>
        <w:t>学校</w:t>
      </w:r>
      <w:r w:rsidRPr="00DD210B">
        <w:rPr>
          <w:rFonts w:ascii="宋体" w:hAnsi="宋体" w:hint="eastAsia"/>
          <w:sz w:val="28"/>
          <w:szCs w:val="28"/>
        </w:rPr>
        <w:t>抽检。检查内容及具体安排另行通知。</w:t>
      </w:r>
    </w:p>
    <w:p w14:paraId="7122768A" w14:textId="79999AA9"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2.日常教学检查：各院部</w:t>
      </w:r>
      <w:r w:rsidR="001D716D" w:rsidRPr="00DD210B">
        <w:rPr>
          <w:rFonts w:ascii="宋体" w:hAnsi="宋体" w:hint="eastAsia"/>
          <w:sz w:val="28"/>
          <w:szCs w:val="28"/>
        </w:rPr>
        <w:t>（独立教研室）</w:t>
      </w:r>
      <w:r w:rsidRPr="00DD210B">
        <w:rPr>
          <w:rFonts w:ascii="宋体" w:hAnsi="宋体" w:hint="eastAsia"/>
          <w:sz w:val="28"/>
          <w:szCs w:val="28"/>
        </w:rPr>
        <w:t>严格执行课堂管理规定，</w:t>
      </w:r>
      <w:r w:rsidR="001D716D" w:rsidRPr="00DD210B">
        <w:rPr>
          <w:rFonts w:ascii="宋体" w:hAnsi="宋体" w:hint="eastAsia"/>
          <w:sz w:val="28"/>
          <w:szCs w:val="28"/>
        </w:rPr>
        <w:t>学</w:t>
      </w:r>
      <w:r w:rsidRPr="00DD210B">
        <w:rPr>
          <w:rFonts w:ascii="宋体" w:hAnsi="宋体" w:hint="eastAsia"/>
          <w:sz w:val="28"/>
          <w:szCs w:val="28"/>
        </w:rPr>
        <w:t>校部分教学场所</w:t>
      </w:r>
      <w:r w:rsidR="001D716D" w:rsidRPr="00DD210B">
        <w:rPr>
          <w:rFonts w:ascii="宋体" w:hAnsi="宋体" w:hint="eastAsia"/>
          <w:sz w:val="28"/>
          <w:szCs w:val="28"/>
        </w:rPr>
        <w:t>（教室、机房、实训室等）</w:t>
      </w:r>
      <w:r w:rsidR="0028230E" w:rsidRPr="00DD210B">
        <w:rPr>
          <w:rFonts w:ascii="宋体" w:hAnsi="宋体" w:hint="eastAsia"/>
          <w:sz w:val="28"/>
          <w:szCs w:val="28"/>
        </w:rPr>
        <w:t>已</w:t>
      </w:r>
      <w:r w:rsidRPr="00DD210B">
        <w:rPr>
          <w:rFonts w:ascii="宋体" w:hAnsi="宋体" w:hint="eastAsia"/>
          <w:sz w:val="28"/>
          <w:szCs w:val="28"/>
        </w:rPr>
        <w:t>纳入</w:t>
      </w:r>
      <w:r w:rsidR="0028230E" w:rsidRPr="00DD210B">
        <w:rPr>
          <w:rFonts w:ascii="宋体" w:hAnsi="宋体" w:hint="eastAsia"/>
          <w:sz w:val="28"/>
          <w:szCs w:val="28"/>
        </w:rPr>
        <w:t>教育部线上</w:t>
      </w:r>
      <w:r w:rsidRPr="00DD210B">
        <w:rPr>
          <w:rFonts w:ascii="宋体" w:hAnsi="宋体" w:hint="eastAsia"/>
          <w:sz w:val="28"/>
          <w:szCs w:val="28"/>
        </w:rPr>
        <w:t>监控，可随时查看课</w:t>
      </w:r>
      <w:r w:rsidR="00626A27" w:rsidRPr="00DD210B">
        <w:rPr>
          <w:rFonts w:ascii="宋体" w:hAnsi="宋体" w:hint="eastAsia"/>
          <w:sz w:val="28"/>
          <w:szCs w:val="28"/>
        </w:rPr>
        <w:t>堂教学</w:t>
      </w:r>
      <w:r w:rsidRPr="00DD210B">
        <w:rPr>
          <w:rFonts w:ascii="宋体" w:hAnsi="宋体" w:hint="eastAsia"/>
          <w:sz w:val="28"/>
          <w:szCs w:val="28"/>
        </w:rPr>
        <w:t>情况，如出现问题将通报至各省教育行政管理部门，请各院部</w:t>
      </w:r>
      <w:r w:rsidR="00626A27" w:rsidRPr="00DD210B">
        <w:rPr>
          <w:rFonts w:ascii="宋体" w:hAnsi="宋体" w:hint="eastAsia"/>
          <w:sz w:val="28"/>
          <w:szCs w:val="28"/>
        </w:rPr>
        <w:t>各中心以及独立教研室</w:t>
      </w:r>
      <w:r w:rsidRPr="00DD210B">
        <w:rPr>
          <w:rFonts w:ascii="宋体" w:hAnsi="宋体" w:hint="eastAsia"/>
          <w:sz w:val="28"/>
          <w:szCs w:val="28"/>
        </w:rPr>
        <w:t>高度重视、加强管理。</w:t>
      </w:r>
      <w:r w:rsidR="0028230E" w:rsidRPr="00DD210B">
        <w:rPr>
          <w:rFonts w:ascii="宋体" w:hAnsi="宋体" w:hint="eastAsia"/>
          <w:sz w:val="28"/>
          <w:szCs w:val="28"/>
        </w:rPr>
        <w:t>各院部</w:t>
      </w:r>
      <w:r w:rsidR="00626A27" w:rsidRPr="00DD210B">
        <w:rPr>
          <w:rFonts w:ascii="宋体" w:hAnsi="宋体" w:hint="eastAsia"/>
          <w:sz w:val="28"/>
          <w:szCs w:val="28"/>
        </w:rPr>
        <w:t>以及独立教研室</w:t>
      </w:r>
      <w:r w:rsidR="0028230E" w:rsidRPr="00DD210B">
        <w:rPr>
          <w:rFonts w:ascii="宋体" w:hAnsi="宋体" w:hint="eastAsia"/>
          <w:sz w:val="28"/>
          <w:szCs w:val="28"/>
        </w:rPr>
        <w:t>持续做好教学巡检和通报工作，制定部门检查计划，做到周周有检查，周周有通报。</w:t>
      </w:r>
    </w:p>
    <w:p w14:paraId="522A7901" w14:textId="0AC55309"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九、各院部（独立教研室）于202</w:t>
      </w:r>
      <w:r w:rsidR="0028230E" w:rsidRPr="00DD210B">
        <w:rPr>
          <w:rFonts w:ascii="宋体" w:hAnsi="宋体" w:hint="eastAsia"/>
          <w:sz w:val="28"/>
          <w:szCs w:val="28"/>
        </w:rPr>
        <w:t>5</w:t>
      </w:r>
      <w:r w:rsidRPr="00DD210B">
        <w:rPr>
          <w:rFonts w:ascii="宋体" w:hAnsi="宋体" w:hint="eastAsia"/>
          <w:sz w:val="28"/>
          <w:szCs w:val="28"/>
        </w:rPr>
        <w:t>年</w:t>
      </w:r>
      <w:r w:rsidR="0028230E" w:rsidRPr="00DD210B">
        <w:rPr>
          <w:rFonts w:ascii="宋体" w:hAnsi="宋体" w:hint="eastAsia"/>
          <w:sz w:val="28"/>
          <w:szCs w:val="28"/>
        </w:rPr>
        <w:t>3</w:t>
      </w:r>
      <w:r w:rsidRPr="00DD210B">
        <w:rPr>
          <w:rFonts w:ascii="宋体" w:hAnsi="宋体" w:hint="eastAsia"/>
          <w:sz w:val="28"/>
          <w:szCs w:val="28"/>
        </w:rPr>
        <w:t>月</w:t>
      </w:r>
      <w:r w:rsidR="0028230E" w:rsidRPr="00DD210B">
        <w:rPr>
          <w:rFonts w:ascii="宋体" w:hAnsi="宋体" w:hint="eastAsia"/>
          <w:sz w:val="28"/>
          <w:szCs w:val="28"/>
        </w:rPr>
        <w:t>3</w:t>
      </w:r>
      <w:r w:rsidRPr="00DD210B">
        <w:rPr>
          <w:rFonts w:ascii="宋体" w:hAnsi="宋体" w:hint="eastAsia"/>
          <w:sz w:val="28"/>
          <w:szCs w:val="28"/>
        </w:rPr>
        <w:t>日开</w:t>
      </w:r>
      <w:r w:rsidR="0078301B" w:rsidRPr="00DD210B">
        <w:rPr>
          <w:rFonts w:ascii="宋体" w:hAnsi="宋体" w:hint="eastAsia"/>
          <w:sz w:val="28"/>
          <w:szCs w:val="28"/>
        </w:rPr>
        <w:t>课后</w:t>
      </w:r>
      <w:r w:rsidR="0028230E" w:rsidRPr="00DD210B">
        <w:rPr>
          <w:rFonts w:ascii="宋体" w:hAnsi="宋体" w:hint="eastAsia"/>
          <w:sz w:val="28"/>
          <w:szCs w:val="28"/>
        </w:rPr>
        <w:t>两</w:t>
      </w:r>
      <w:r w:rsidRPr="00DD210B">
        <w:rPr>
          <w:rFonts w:ascii="宋体" w:hAnsi="宋体" w:hint="eastAsia"/>
          <w:sz w:val="28"/>
          <w:szCs w:val="28"/>
        </w:rPr>
        <w:t>周内将各门课程电子版授课计划集中转交教务处（质量评价中心）（联系人：</w:t>
      </w:r>
      <w:r w:rsidR="005B5891" w:rsidRPr="00DD210B">
        <w:rPr>
          <w:rFonts w:ascii="宋体" w:hAnsi="宋体" w:hint="eastAsia"/>
          <w:sz w:val="28"/>
          <w:szCs w:val="28"/>
        </w:rPr>
        <w:t>徐兆莹</w:t>
      </w:r>
      <w:r w:rsidR="005B5891" w:rsidRPr="00DD210B">
        <w:rPr>
          <w:rFonts w:ascii="宋体" w:hAnsi="宋体" w:hint="eastAsia"/>
          <w:sz w:val="24"/>
        </w:rPr>
        <w:t>，</w:t>
      </w:r>
      <w:r w:rsidR="005B5891" w:rsidRPr="00DD210B">
        <w:rPr>
          <w:rFonts w:ascii="宋体" w:hAnsi="宋体" w:hint="eastAsia"/>
          <w:sz w:val="28"/>
          <w:szCs w:val="28"/>
        </w:rPr>
        <w:t>邮箱：75749530@qq.com</w:t>
      </w:r>
      <w:r w:rsidRPr="00DD210B">
        <w:rPr>
          <w:rFonts w:ascii="宋体" w:hAnsi="宋体" w:hint="eastAsia"/>
          <w:sz w:val="28"/>
          <w:szCs w:val="28"/>
        </w:rPr>
        <w:t>）。</w:t>
      </w:r>
    </w:p>
    <w:p w14:paraId="4270F25B" w14:textId="5F718831"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十、</w:t>
      </w:r>
      <w:r w:rsidR="00626A27" w:rsidRPr="00DD210B">
        <w:rPr>
          <w:rFonts w:ascii="宋体" w:hAnsi="宋体" w:hint="eastAsia"/>
          <w:sz w:val="28"/>
          <w:szCs w:val="28"/>
        </w:rPr>
        <w:t>开学3日内核实确认</w:t>
      </w:r>
      <w:r w:rsidRPr="00DD210B">
        <w:rPr>
          <w:rFonts w:ascii="宋体" w:hAnsi="宋体" w:hint="eastAsia"/>
          <w:sz w:val="28"/>
          <w:szCs w:val="28"/>
        </w:rPr>
        <w:t>学生学业警告、</w:t>
      </w:r>
      <w:r w:rsidR="00626A27" w:rsidRPr="00DD210B">
        <w:rPr>
          <w:rFonts w:ascii="宋体" w:hAnsi="宋体" w:hint="eastAsia"/>
          <w:sz w:val="28"/>
          <w:szCs w:val="28"/>
        </w:rPr>
        <w:t>降</w:t>
      </w:r>
      <w:r w:rsidRPr="00DD210B">
        <w:rPr>
          <w:rFonts w:ascii="宋体" w:hAnsi="宋体" w:hint="eastAsia"/>
          <w:sz w:val="28"/>
          <w:szCs w:val="28"/>
        </w:rPr>
        <w:t>级事宜</w:t>
      </w:r>
      <w:r w:rsidR="00626A27" w:rsidRPr="00DD210B">
        <w:rPr>
          <w:rFonts w:ascii="宋体" w:hAnsi="宋体" w:hint="eastAsia"/>
          <w:sz w:val="28"/>
          <w:szCs w:val="28"/>
        </w:rPr>
        <w:t>。由于此项工作涉及学生隐私，</w:t>
      </w:r>
      <w:r w:rsidRPr="00DD210B">
        <w:rPr>
          <w:rFonts w:ascii="宋体" w:hAnsi="宋体" w:hint="eastAsia"/>
          <w:sz w:val="28"/>
          <w:szCs w:val="28"/>
        </w:rPr>
        <w:t>具体</w:t>
      </w:r>
      <w:r w:rsidR="00626A27" w:rsidRPr="00DD210B">
        <w:rPr>
          <w:rFonts w:ascii="宋体" w:hAnsi="宋体" w:hint="eastAsia"/>
          <w:sz w:val="28"/>
          <w:szCs w:val="28"/>
        </w:rPr>
        <w:t>工作</w:t>
      </w:r>
      <w:r w:rsidRPr="00DD210B">
        <w:rPr>
          <w:rFonts w:ascii="宋体" w:hAnsi="宋体" w:hint="eastAsia"/>
          <w:sz w:val="28"/>
          <w:szCs w:val="28"/>
        </w:rPr>
        <w:t>安排</w:t>
      </w:r>
      <w:r w:rsidR="00545723" w:rsidRPr="00DD210B">
        <w:rPr>
          <w:rFonts w:ascii="宋体" w:hAnsi="宋体" w:hint="eastAsia"/>
          <w:sz w:val="28"/>
          <w:szCs w:val="28"/>
        </w:rPr>
        <w:t>将单独向有关二级学院转达相关</w:t>
      </w:r>
      <w:r w:rsidRPr="00DD210B">
        <w:rPr>
          <w:rFonts w:ascii="宋体" w:hAnsi="宋体" w:hint="eastAsia"/>
          <w:sz w:val="28"/>
          <w:szCs w:val="28"/>
        </w:rPr>
        <w:t>通知</w:t>
      </w:r>
      <w:r w:rsidR="00545723" w:rsidRPr="00DD210B">
        <w:rPr>
          <w:rFonts w:ascii="宋体" w:hAnsi="宋体" w:hint="eastAsia"/>
          <w:sz w:val="28"/>
          <w:szCs w:val="28"/>
        </w:rPr>
        <w:t>和数据</w:t>
      </w:r>
      <w:r w:rsidRPr="00DD210B">
        <w:rPr>
          <w:rFonts w:ascii="宋体" w:hAnsi="宋体" w:hint="eastAsia"/>
          <w:sz w:val="28"/>
          <w:szCs w:val="28"/>
        </w:rPr>
        <w:t>。</w:t>
      </w:r>
    </w:p>
    <w:p w14:paraId="3684D75B" w14:textId="180C7EB4" w:rsidR="00626A27" w:rsidRPr="00DD210B" w:rsidRDefault="00626A27">
      <w:pPr>
        <w:spacing w:line="520" w:lineRule="exact"/>
        <w:ind w:firstLineChars="200" w:firstLine="560"/>
        <w:rPr>
          <w:rFonts w:ascii="宋体" w:hAnsi="宋体" w:hint="eastAsia"/>
          <w:sz w:val="28"/>
          <w:szCs w:val="28"/>
        </w:rPr>
      </w:pPr>
      <w:r w:rsidRPr="00DD210B">
        <w:rPr>
          <w:rFonts w:ascii="宋体" w:hAnsi="宋体" w:hint="eastAsia"/>
          <w:sz w:val="28"/>
          <w:szCs w:val="28"/>
        </w:rPr>
        <w:t>十一、推进按时完成2025级专业人才培养方案制定工作。制定培养方案没有旁观者，希望各单位各部门密切配合，加强沟通，共同做好2025级人才培养方案制定工作。</w:t>
      </w:r>
    </w:p>
    <w:p w14:paraId="020E627B" w14:textId="7B437944" w:rsidR="003E16D6" w:rsidRPr="00DD210B" w:rsidRDefault="00000000">
      <w:pPr>
        <w:spacing w:line="520" w:lineRule="exact"/>
        <w:ind w:firstLineChars="200" w:firstLine="560"/>
        <w:rPr>
          <w:rFonts w:ascii="宋体" w:hAnsi="宋体" w:hint="eastAsia"/>
          <w:sz w:val="28"/>
          <w:szCs w:val="28"/>
        </w:rPr>
      </w:pPr>
      <w:r w:rsidRPr="00DD210B">
        <w:rPr>
          <w:rFonts w:ascii="宋体" w:hAnsi="宋体" w:hint="eastAsia"/>
          <w:sz w:val="28"/>
          <w:szCs w:val="28"/>
        </w:rPr>
        <w:t>十</w:t>
      </w:r>
      <w:r w:rsidR="00626A27" w:rsidRPr="00DD210B">
        <w:rPr>
          <w:rFonts w:ascii="宋体" w:hAnsi="宋体" w:hint="eastAsia"/>
          <w:sz w:val="28"/>
          <w:szCs w:val="28"/>
        </w:rPr>
        <w:t>二</w:t>
      </w:r>
      <w:r w:rsidRPr="00DD210B">
        <w:rPr>
          <w:rFonts w:ascii="宋体" w:hAnsi="宋体" w:hint="eastAsia"/>
          <w:sz w:val="28"/>
          <w:szCs w:val="28"/>
        </w:rPr>
        <w:t>、未尽事宜由学校教务处（质量评价中心）根据学校统一安排，适时发布相关信息，请及时关注学校教务处（质量评价中心）相关通知。</w:t>
      </w:r>
    </w:p>
    <w:p w14:paraId="6E7ABDE9" w14:textId="77777777" w:rsidR="003E16D6" w:rsidRPr="00DD210B" w:rsidRDefault="00000000">
      <w:pPr>
        <w:spacing w:line="520" w:lineRule="exact"/>
        <w:rPr>
          <w:rFonts w:ascii="宋体" w:hAnsi="宋体" w:hint="eastAsia"/>
          <w:sz w:val="28"/>
          <w:szCs w:val="28"/>
        </w:rPr>
      </w:pPr>
      <w:r w:rsidRPr="00DD210B">
        <w:rPr>
          <w:rFonts w:ascii="宋体" w:hAnsi="宋体" w:hint="eastAsia"/>
          <w:sz w:val="28"/>
          <w:szCs w:val="28"/>
        </w:rPr>
        <w:t xml:space="preserve">                                    教务处（质量评价中心）</w:t>
      </w:r>
    </w:p>
    <w:p w14:paraId="75D48934" w14:textId="7D0AEA5C" w:rsidR="003E16D6" w:rsidRPr="00DD210B" w:rsidRDefault="00000000">
      <w:pPr>
        <w:spacing w:line="520" w:lineRule="exact"/>
        <w:rPr>
          <w:rFonts w:asciiTheme="minorEastAsia" w:hAnsiTheme="minorEastAsia" w:hint="eastAsia"/>
          <w:sz w:val="28"/>
          <w:szCs w:val="28"/>
        </w:rPr>
      </w:pPr>
      <w:r w:rsidRPr="00DD210B">
        <w:rPr>
          <w:rFonts w:ascii="宋体" w:hAnsi="宋体" w:hint="eastAsia"/>
          <w:sz w:val="28"/>
          <w:szCs w:val="28"/>
        </w:rPr>
        <w:t xml:space="preserve">                                       202</w:t>
      </w:r>
      <w:r w:rsidR="0028230E" w:rsidRPr="00DD210B">
        <w:rPr>
          <w:rFonts w:ascii="宋体" w:hAnsi="宋体" w:hint="eastAsia"/>
          <w:sz w:val="28"/>
          <w:szCs w:val="28"/>
        </w:rPr>
        <w:t>5</w:t>
      </w:r>
      <w:r w:rsidRPr="00DD210B">
        <w:rPr>
          <w:rFonts w:ascii="宋体" w:hAnsi="宋体" w:hint="eastAsia"/>
          <w:sz w:val="28"/>
          <w:szCs w:val="28"/>
        </w:rPr>
        <w:t>年</w:t>
      </w:r>
      <w:r w:rsidR="0028230E" w:rsidRPr="00DD210B">
        <w:rPr>
          <w:rFonts w:ascii="宋体" w:hAnsi="宋体" w:hint="eastAsia"/>
          <w:sz w:val="28"/>
          <w:szCs w:val="28"/>
        </w:rPr>
        <w:t>3</w:t>
      </w:r>
      <w:r w:rsidRPr="00DD210B">
        <w:rPr>
          <w:rFonts w:ascii="宋体" w:hAnsi="宋体" w:hint="eastAsia"/>
          <w:sz w:val="28"/>
          <w:szCs w:val="28"/>
        </w:rPr>
        <w:t>月</w:t>
      </w:r>
      <w:r w:rsidR="005B5891" w:rsidRPr="00DD210B">
        <w:rPr>
          <w:rFonts w:ascii="宋体" w:hAnsi="宋体" w:hint="eastAsia"/>
          <w:sz w:val="28"/>
          <w:szCs w:val="28"/>
        </w:rPr>
        <w:t>1</w:t>
      </w:r>
      <w:r w:rsidRPr="00DD210B">
        <w:rPr>
          <w:rFonts w:ascii="宋体" w:hAnsi="宋体" w:hint="eastAsia"/>
          <w:sz w:val="28"/>
          <w:szCs w:val="28"/>
        </w:rPr>
        <w:t>日</w:t>
      </w:r>
    </w:p>
    <w:sectPr w:rsidR="003E16D6" w:rsidRPr="00DD210B">
      <w:pgSz w:w="11906" w:h="16838"/>
      <w:pgMar w:top="1134" w:right="1417" w:bottom="1134"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BAAE0" w14:textId="77777777" w:rsidR="00830DCC" w:rsidRDefault="00830DCC" w:rsidP="0078301B">
      <w:r>
        <w:separator/>
      </w:r>
    </w:p>
  </w:endnote>
  <w:endnote w:type="continuationSeparator" w:id="0">
    <w:p w14:paraId="4A0DA5CF" w14:textId="77777777" w:rsidR="00830DCC" w:rsidRDefault="00830DCC" w:rsidP="0078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17A7F" w14:textId="77777777" w:rsidR="00830DCC" w:rsidRDefault="00830DCC" w:rsidP="0078301B">
      <w:r>
        <w:separator/>
      </w:r>
    </w:p>
  </w:footnote>
  <w:footnote w:type="continuationSeparator" w:id="0">
    <w:p w14:paraId="002FE413" w14:textId="77777777" w:rsidR="00830DCC" w:rsidRDefault="00830DCC" w:rsidP="00783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czZGI1MTI4NWJhZjQ0Zjk2NWIwYWVjOGM1NjEwZDkifQ=="/>
  </w:docVars>
  <w:rsids>
    <w:rsidRoot w:val="00C53297"/>
    <w:rsid w:val="00000085"/>
    <w:rsid w:val="000153E9"/>
    <w:rsid w:val="00032CEB"/>
    <w:rsid w:val="00071158"/>
    <w:rsid w:val="00082A0F"/>
    <w:rsid w:val="0008431C"/>
    <w:rsid w:val="000978B8"/>
    <w:rsid w:val="000B5AB7"/>
    <w:rsid w:val="000D79CD"/>
    <w:rsid w:val="000F3454"/>
    <w:rsid w:val="00111B6A"/>
    <w:rsid w:val="00126485"/>
    <w:rsid w:val="001715C4"/>
    <w:rsid w:val="00175B8D"/>
    <w:rsid w:val="00195382"/>
    <w:rsid w:val="00195EB9"/>
    <w:rsid w:val="001B7409"/>
    <w:rsid w:val="001D0006"/>
    <w:rsid w:val="001D1AFD"/>
    <w:rsid w:val="001D716D"/>
    <w:rsid w:val="001E0872"/>
    <w:rsid w:val="00215DC9"/>
    <w:rsid w:val="00226D85"/>
    <w:rsid w:val="00237E40"/>
    <w:rsid w:val="0026271A"/>
    <w:rsid w:val="00263F78"/>
    <w:rsid w:val="0028230E"/>
    <w:rsid w:val="00295C42"/>
    <w:rsid w:val="002A4B04"/>
    <w:rsid w:val="002D2AE7"/>
    <w:rsid w:val="002E048F"/>
    <w:rsid w:val="002E3C4A"/>
    <w:rsid w:val="002F4E2E"/>
    <w:rsid w:val="002F51A6"/>
    <w:rsid w:val="0032180F"/>
    <w:rsid w:val="003472B3"/>
    <w:rsid w:val="00364AF7"/>
    <w:rsid w:val="00365874"/>
    <w:rsid w:val="003C5524"/>
    <w:rsid w:val="003E16D6"/>
    <w:rsid w:val="003F3420"/>
    <w:rsid w:val="00403EDA"/>
    <w:rsid w:val="004106EB"/>
    <w:rsid w:val="00411423"/>
    <w:rsid w:val="00441199"/>
    <w:rsid w:val="004442DA"/>
    <w:rsid w:val="00452D07"/>
    <w:rsid w:val="0046136D"/>
    <w:rsid w:val="00477096"/>
    <w:rsid w:val="00495132"/>
    <w:rsid w:val="004C70A3"/>
    <w:rsid w:val="00505536"/>
    <w:rsid w:val="00506584"/>
    <w:rsid w:val="00545723"/>
    <w:rsid w:val="00556803"/>
    <w:rsid w:val="005662FA"/>
    <w:rsid w:val="00593091"/>
    <w:rsid w:val="005A6F00"/>
    <w:rsid w:val="005B5891"/>
    <w:rsid w:val="005D4C4A"/>
    <w:rsid w:val="00626A27"/>
    <w:rsid w:val="00636E28"/>
    <w:rsid w:val="00645539"/>
    <w:rsid w:val="00670FDF"/>
    <w:rsid w:val="006913BD"/>
    <w:rsid w:val="006A2D66"/>
    <w:rsid w:val="006A71E9"/>
    <w:rsid w:val="006F51E7"/>
    <w:rsid w:val="007023F4"/>
    <w:rsid w:val="00703D99"/>
    <w:rsid w:val="0071498D"/>
    <w:rsid w:val="007370DF"/>
    <w:rsid w:val="00761AD2"/>
    <w:rsid w:val="0078301B"/>
    <w:rsid w:val="007A3B0B"/>
    <w:rsid w:val="007C03B1"/>
    <w:rsid w:val="007C5ED2"/>
    <w:rsid w:val="007D614A"/>
    <w:rsid w:val="007F03FC"/>
    <w:rsid w:val="00804207"/>
    <w:rsid w:val="0081637E"/>
    <w:rsid w:val="00830DCC"/>
    <w:rsid w:val="00855CFA"/>
    <w:rsid w:val="008853E3"/>
    <w:rsid w:val="008920A4"/>
    <w:rsid w:val="008968C8"/>
    <w:rsid w:val="008A55B3"/>
    <w:rsid w:val="008B6899"/>
    <w:rsid w:val="008D5AE7"/>
    <w:rsid w:val="009A2BE5"/>
    <w:rsid w:val="009B58F0"/>
    <w:rsid w:val="009B6468"/>
    <w:rsid w:val="009B6B51"/>
    <w:rsid w:val="009D5892"/>
    <w:rsid w:val="00A4081A"/>
    <w:rsid w:val="00A4785A"/>
    <w:rsid w:val="00A47D36"/>
    <w:rsid w:val="00A60DC2"/>
    <w:rsid w:val="00A94D50"/>
    <w:rsid w:val="00AC6F7F"/>
    <w:rsid w:val="00B1565C"/>
    <w:rsid w:val="00B27F26"/>
    <w:rsid w:val="00B44787"/>
    <w:rsid w:val="00B5712A"/>
    <w:rsid w:val="00B6115A"/>
    <w:rsid w:val="00B725DF"/>
    <w:rsid w:val="00B840B4"/>
    <w:rsid w:val="00BA58EF"/>
    <w:rsid w:val="00BC1221"/>
    <w:rsid w:val="00C53297"/>
    <w:rsid w:val="00C5527C"/>
    <w:rsid w:val="00C9413E"/>
    <w:rsid w:val="00CC6E3C"/>
    <w:rsid w:val="00CD1B73"/>
    <w:rsid w:val="00CF472F"/>
    <w:rsid w:val="00D21B71"/>
    <w:rsid w:val="00D311B3"/>
    <w:rsid w:val="00D747CA"/>
    <w:rsid w:val="00D84A06"/>
    <w:rsid w:val="00DD210B"/>
    <w:rsid w:val="00DF11D1"/>
    <w:rsid w:val="00E056E5"/>
    <w:rsid w:val="00E15D45"/>
    <w:rsid w:val="00E25399"/>
    <w:rsid w:val="00E37CE5"/>
    <w:rsid w:val="00E4080F"/>
    <w:rsid w:val="00E477C5"/>
    <w:rsid w:val="00EA3382"/>
    <w:rsid w:val="00EC304A"/>
    <w:rsid w:val="00ED45E3"/>
    <w:rsid w:val="00EE3141"/>
    <w:rsid w:val="00F05A9E"/>
    <w:rsid w:val="00F101A2"/>
    <w:rsid w:val="00F11F82"/>
    <w:rsid w:val="00F2221A"/>
    <w:rsid w:val="00F913D8"/>
    <w:rsid w:val="00FA5BC9"/>
    <w:rsid w:val="018F164D"/>
    <w:rsid w:val="0329073A"/>
    <w:rsid w:val="04432523"/>
    <w:rsid w:val="051922E9"/>
    <w:rsid w:val="05A37E28"/>
    <w:rsid w:val="09276E6D"/>
    <w:rsid w:val="0CDF4FF1"/>
    <w:rsid w:val="0D9B0F5E"/>
    <w:rsid w:val="0E460CBA"/>
    <w:rsid w:val="13D61416"/>
    <w:rsid w:val="1A46124A"/>
    <w:rsid w:val="1AA66E7A"/>
    <w:rsid w:val="26911EA3"/>
    <w:rsid w:val="288E4E10"/>
    <w:rsid w:val="2F8E4CFE"/>
    <w:rsid w:val="2FC648B7"/>
    <w:rsid w:val="36E94DEA"/>
    <w:rsid w:val="37D50CE7"/>
    <w:rsid w:val="3BAC4284"/>
    <w:rsid w:val="404B58AB"/>
    <w:rsid w:val="479478D8"/>
    <w:rsid w:val="4A3057BD"/>
    <w:rsid w:val="4C082C41"/>
    <w:rsid w:val="4C361E09"/>
    <w:rsid w:val="524D19FA"/>
    <w:rsid w:val="5C534B3F"/>
    <w:rsid w:val="5D1878F1"/>
    <w:rsid w:val="6505537B"/>
    <w:rsid w:val="675F41B9"/>
    <w:rsid w:val="68BB2CD3"/>
    <w:rsid w:val="6A36769F"/>
    <w:rsid w:val="6F82308D"/>
    <w:rsid w:val="768475E1"/>
    <w:rsid w:val="76AF638D"/>
    <w:rsid w:val="7C896D24"/>
    <w:rsid w:val="7E52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573E1"/>
  <w15:docId w15:val="{89C2340A-A328-4513-A3E7-8F3FBCDC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semiHidden/>
    <w:unhideWhenUsed/>
    <w:qFormat/>
    <w:rPr>
      <w:color w:val="0000FF"/>
      <w:u w:val="single"/>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日期 字符"/>
    <w:basedOn w:val="a0"/>
    <w:link w:val="a3"/>
    <w:uiPriority w:val="99"/>
    <w:semiHidden/>
    <w:qFormat/>
  </w:style>
  <w:style w:type="character" w:customStyle="1" w:styleId="10">
    <w:name w:val="标题 1 字符"/>
    <w:basedOn w:val="a0"/>
    <w:link w:val="1"/>
    <w:uiPriority w:val="9"/>
    <w:qFormat/>
    <w:rPr>
      <w:b/>
      <w:bCs/>
      <w:kern w:val="44"/>
      <w:sz w:val="44"/>
      <w:szCs w:val="4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264</Words>
  <Characters>1511</Characters>
  <Application>Microsoft Office Word</Application>
  <DocSecurity>0</DocSecurity>
  <Lines>12</Lines>
  <Paragraphs>3</Paragraphs>
  <ScaleCrop>false</ScaleCrop>
  <Company>china</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bt n</cp:lastModifiedBy>
  <cp:revision>74</cp:revision>
  <cp:lastPrinted>2021-08-15T01:24:00Z</cp:lastPrinted>
  <dcterms:created xsi:type="dcterms:W3CDTF">2020-02-08T05:52:00Z</dcterms:created>
  <dcterms:modified xsi:type="dcterms:W3CDTF">2025-03-01T08:14:00Z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BD88C600462F451C8CA0C418113A9A4E</vt:lpwstr>
  </property>
</Properties>
</file>